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河北省中医院病理外送服务项目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36"/>
          <w:szCs w:val="36"/>
        </w:rPr>
        <w:t>竞争性磋商公告</w:t>
      </w:r>
    </w:p>
    <w:p>
      <w:pPr>
        <w:spacing w:line="440" w:lineRule="exact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项目名称：河北省中医院病理外送服务项目</w:t>
      </w:r>
    </w:p>
    <w:p>
      <w:pPr>
        <w:spacing w:line="440" w:lineRule="exact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</w:t>
      </w:r>
      <w:r>
        <w:rPr>
          <w:rFonts w:hint="eastAsia" w:ascii="宋体" w:hAnsi="宋体" w:cs="宋体"/>
          <w:szCs w:val="21"/>
          <w:lang w:val="en-US" w:eastAsia="zh-CN"/>
        </w:rPr>
        <w:t>B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OAOZB18312701</w:t>
      </w:r>
    </w:p>
    <w:tbl>
      <w:tblPr>
        <w:tblStyle w:val="6"/>
        <w:tblW w:w="8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采购人名称：</w:t>
            </w:r>
            <w:r>
              <w:rPr>
                <w:rFonts w:hint="eastAsia" w:ascii="宋体" w:hAnsi="宋体" w:cs="宋体"/>
                <w:szCs w:val="21"/>
              </w:rPr>
              <w:t>河北省中医院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采购人地址：石家庄市长安区中山东路389号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采购人联系方式：许文忠</w:t>
            </w:r>
            <w:r>
              <w:rPr>
                <w:rFonts w:ascii="宋体" w:hAnsi="宋体"/>
                <w:szCs w:val="21"/>
              </w:rPr>
              <w:t xml:space="preserve">   69139011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采购代理机构全称：河北博鳌招标代理有限公司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采购代理机构地址：石家庄市友谊南大街122号振头大厦16层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采购代理机构联系方式：杜健康   0311-83031803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竞争性磋商内容：病理外送服务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项目用途：用于河北省中医院病理外送服务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项目实施地点：</w:t>
            </w:r>
            <w:r>
              <w:rPr>
                <w:rFonts w:hint="eastAsia" w:ascii="宋体" w:hAnsi="宋体" w:cs="宋体"/>
                <w:szCs w:val="21"/>
              </w:rPr>
              <w:t>河北省中医院指定地点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服务期限：详见招标文件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简要技术要求/采购项目的性质：</w:t>
            </w:r>
            <w:r>
              <w:rPr>
                <w:rFonts w:hint="eastAsia" w:ascii="宋体" w:hAnsi="宋体" w:cs="宋体"/>
                <w:kern w:val="0"/>
                <w:szCs w:val="21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竞争性磋商申请人的资质资格要求：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符合《中华人民共和国政府采购法》第二十二条规定，有合法的经营范围；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具备医疗检验病理机构执业许可证；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具备国家认可委员会实验认可证书，</w:t>
            </w:r>
            <w:r>
              <w:rPr>
                <w:rFonts w:hint="eastAsia"/>
                <w:szCs w:val="21"/>
              </w:rPr>
              <w:t>通过ISO15189认证；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具有国家颁发的室内质控、室间质量评价合格证书；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本项目不接受联合体投标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注：符合报名条件的申请人请携带营业执照副本、组织机构代码证、税务登记证（或三证合一）、医疗检验病理机构执业许可证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、</w:t>
            </w:r>
            <w:r>
              <w:rPr>
                <w:rFonts w:hint="eastAsia" w:hAnsi="宋体" w:cs="宋体"/>
                <w:szCs w:val="21"/>
              </w:rPr>
              <w:t>国家认可委员会实验认可证书，</w:t>
            </w:r>
            <w:r>
              <w:rPr>
                <w:rFonts w:hint="eastAsia"/>
                <w:szCs w:val="21"/>
              </w:rPr>
              <w:t>通过ISO15189认证、</w:t>
            </w:r>
            <w:r>
              <w:rPr>
                <w:rFonts w:hint="eastAsia"/>
                <w:bCs/>
                <w:szCs w:val="21"/>
              </w:rPr>
              <w:t>国家颁发的室内质控，室间质量评价合格证书、</w:t>
            </w:r>
            <w:r>
              <w:rPr>
                <w:rFonts w:hint="eastAsia" w:ascii="宋体" w:hAnsi="宋体" w:cs="宋体"/>
                <w:szCs w:val="21"/>
              </w:rPr>
              <w:t>法定代表人授权委托书、受托人身份证，以上资料的原件（以及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加盖公章复印件）</w:t>
            </w:r>
            <w:r>
              <w:rPr>
                <w:rFonts w:hint="eastAsia" w:ascii="宋体" w:hAnsi="宋体" w:cs="宋体"/>
                <w:szCs w:val="21"/>
              </w:rPr>
              <w:t>各一套报名并购买招标文件。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报名及购买竞争性磋商文件时间：2018年4月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日至2018年4月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日，每天上午9时30分至11时30分，下午14时30分至17时00分。（节假日除外）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报名及竞争性磋商文件发售地点：河北博鳌招标代理有限公司市场管理部（石家庄市友谊南大街122号，振头大厦16层）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竞争性磋商文件发售方式：当面购买，售出不退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竞争性磋商文件售价：人民币500元/份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竞争性磋商申请文件递交截止和磋商时间：2018年4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日上午9时30分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竞争性磋商申请文件递交地点：河北博鳌招标代理有限公司会议室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竞争性磋商申请文件磋商地点：河北博鳌招标代理有限公司会议室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磋商评审方法和标准：综合评分法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项目联系人：杜健康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联系方式：0311-83031803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传真电话：0311-83031803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采购代理机构受理质疑电话：0311-83031803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本公告发布媒体：中国采购与招标网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7FCF"/>
    <w:multiLevelType w:val="singleLevel"/>
    <w:tmpl w:val="5A3C7F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EFF"/>
    <w:rsid w:val="00124146"/>
    <w:rsid w:val="003B3B52"/>
    <w:rsid w:val="003D4AE5"/>
    <w:rsid w:val="00450B81"/>
    <w:rsid w:val="005F3731"/>
    <w:rsid w:val="00714D06"/>
    <w:rsid w:val="007E36BC"/>
    <w:rsid w:val="00871CE5"/>
    <w:rsid w:val="009D684B"/>
    <w:rsid w:val="00B52EFF"/>
    <w:rsid w:val="00C020B5"/>
    <w:rsid w:val="00CC74D3"/>
    <w:rsid w:val="00FA31C6"/>
    <w:rsid w:val="00FB1FA0"/>
    <w:rsid w:val="03036D86"/>
    <w:rsid w:val="065E2264"/>
    <w:rsid w:val="07BC0E49"/>
    <w:rsid w:val="0B0E6CF9"/>
    <w:rsid w:val="0CFE3984"/>
    <w:rsid w:val="0D9F4D36"/>
    <w:rsid w:val="12AC639D"/>
    <w:rsid w:val="1CD01355"/>
    <w:rsid w:val="25A328C4"/>
    <w:rsid w:val="2C1D45D9"/>
    <w:rsid w:val="2F3534A7"/>
    <w:rsid w:val="3CF34DD1"/>
    <w:rsid w:val="3DEC364B"/>
    <w:rsid w:val="51A10F65"/>
    <w:rsid w:val="52EF197C"/>
    <w:rsid w:val="5B392BD6"/>
    <w:rsid w:val="5E313448"/>
    <w:rsid w:val="60A176BD"/>
    <w:rsid w:val="677B4F8B"/>
    <w:rsid w:val="6C6B4E03"/>
    <w:rsid w:val="6ED26F5F"/>
    <w:rsid w:val="70DF5DDA"/>
    <w:rsid w:val="76297E78"/>
    <w:rsid w:val="78A27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821</Words>
  <Characters>169</Characters>
  <Lines>1</Lines>
  <Paragraphs>1</Paragraphs>
  <ScaleCrop>false</ScaleCrop>
  <LinksUpToDate>false</LinksUpToDate>
  <CharactersWithSpaces>989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Du Jiankang   •</cp:lastModifiedBy>
  <dcterms:modified xsi:type="dcterms:W3CDTF">2018-04-03T07:17:15Z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